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default" w:ascii="宋体" w:hAnsi="宋体" w:eastAsia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请严格按照下列规范格式修改参考文献，若信息不全需补全，注意标点符号也要正确。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【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1</w:t>
      </w:r>
      <w:r>
        <w:rPr>
          <w:rFonts w:hint="eastAsia" w:ascii="宋体" w:hAnsi="宋体"/>
          <w:color w:val="000000"/>
          <w:sz w:val="21"/>
          <w:szCs w:val="21"/>
        </w:rPr>
        <w:t>】</w:t>
      </w:r>
      <w:bookmarkStart w:id="0" w:name="_Hlk527363968"/>
      <w:r>
        <w:rPr>
          <w:rFonts w:hint="eastAsia" w:ascii="宋体" w:hAnsi="宋体"/>
          <w:color w:val="000000"/>
          <w:sz w:val="21"/>
          <w:szCs w:val="21"/>
        </w:rPr>
        <w:t>英文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参考</w:t>
      </w:r>
      <w:r>
        <w:rPr>
          <w:rFonts w:hint="eastAsia" w:ascii="宋体" w:hAnsi="宋体"/>
          <w:color w:val="000000"/>
          <w:sz w:val="21"/>
          <w:szCs w:val="21"/>
        </w:rPr>
        <w:t>文献的作者署名的全部字母均应采用大写。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lang w:eastAsia="zh-CN"/>
        </w:rPr>
        <w:t>如原题作者名为：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instrText xml:space="preserve"> HYPERLINK "https://pubmed.ncbi.nlm.nih.gov/?term=Wiggert+N&amp;cauthor_id=30921745" </w:instrTex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t>Nicole Wiggert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instrText xml:space="preserve"> HYPERLINK "https://pubmed.ncbi.nlm.nih.gov/?term=Wilhelm+FH&amp;cauthor_id=30921745" </w:instrTex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t>Frank H Wilhelm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instrText xml:space="preserve"> HYPERLINK "https://pubmed.ncbi.nlm.nih.gov/?term=Hillert+A&amp;cauthor_id=30921745" </w:instrTex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t>Andreas Hillert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000000"/>
          <w:sz w:val="21"/>
          <w:szCs w:val="21"/>
          <w:lang w:val="en-US" w:eastAsia="zh-CN"/>
        </w:rPr>
        <w:t>Julia Reichenberger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default" w:ascii="宋体" w:hAnsi="宋体"/>
          <w:color w:val="000000"/>
          <w:sz w:val="21"/>
          <w:szCs w:val="21"/>
          <w:lang w:val="en-US"/>
        </w:rPr>
      </w:pPr>
      <w:r>
        <w:rPr>
          <w:rFonts w:hint="eastAsia" w:ascii="Times New Roman" w:hAnsi="Times New Roman" w:cs="Times New Roman"/>
          <w:color w:val="000000"/>
          <w:sz w:val="21"/>
          <w:szCs w:val="21"/>
          <w:lang w:eastAsia="zh-CN"/>
        </w:rPr>
        <w:t>参考文献应著录为：</w:t>
      </w:r>
      <w:bookmarkEnd w:id="0"/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WIGGERT N, WILHELM F H, HILLERT A, e</w:t>
      </w:r>
      <w:r>
        <w:rPr>
          <w:rFonts w:hint="eastAsia" w:cs="Times New Roman"/>
          <w:color w:val="000000"/>
          <w:sz w:val="21"/>
          <w:szCs w:val="21"/>
          <w:lang w:val="en-US" w:eastAsia="zh-CN"/>
        </w:rPr>
        <w:t>t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 xml:space="preserve"> al.</w:t>
      </w:r>
      <w:bookmarkStart w:id="6" w:name="_GoBack"/>
      <w:bookmarkEnd w:id="6"/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【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2</w:t>
      </w:r>
      <w:r>
        <w:rPr>
          <w:rFonts w:hint="eastAsia" w:ascii="宋体" w:hAnsi="宋体"/>
          <w:color w:val="000000"/>
          <w:sz w:val="21"/>
          <w:szCs w:val="21"/>
        </w:rPr>
        <w:t>】参考文献中</w:t>
      </w:r>
      <w:r>
        <w:rPr>
          <w:rFonts w:hint="eastAsia" w:ascii="宋体" w:hAnsi="宋体"/>
          <w:color w:val="000000"/>
          <w:sz w:val="21"/>
          <w:szCs w:val="21"/>
          <w:highlight w:val="yellow"/>
        </w:rPr>
        <w:t>期刊类</w:t>
      </w:r>
      <w:r>
        <w:rPr>
          <w:rFonts w:hint="eastAsia" w:ascii="宋体" w:hAnsi="宋体"/>
          <w:color w:val="000000"/>
          <w:sz w:val="21"/>
          <w:szCs w:val="21"/>
        </w:rPr>
        <w:t>文献规范格式为:[序号]前3位作者,等.文献名称.期刊名,年,卷号(期号):引用页码.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 w:cs="方正兰亭超细黑简体"/>
          <w:color w:val="000000"/>
          <w:sz w:val="21"/>
          <w:szCs w:val="21"/>
          <w:lang w:eastAsia="zh-CN"/>
        </w:rPr>
        <w:t>中文</w:t>
      </w:r>
      <w:r>
        <w:rPr>
          <w:rFonts w:hint="eastAsia" w:ascii="宋体" w:hAnsi="宋体" w:cs="方正兰亭超细黑简体"/>
          <w:color w:val="000000"/>
          <w:sz w:val="21"/>
          <w:szCs w:val="21"/>
        </w:rPr>
        <w:t>示例</w:t>
      </w:r>
      <w:r>
        <w:rPr>
          <w:rFonts w:hint="eastAsia" w:ascii="宋体" w:hAnsi="宋体"/>
          <w:color w:val="000000"/>
          <w:sz w:val="21"/>
          <w:szCs w:val="21"/>
        </w:rPr>
        <w:t>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[1]杜伟佳,黄敏之,谭强.广州市某中药制药厂职业危害因素对工人健康的影响[J].职业与健康,2011,27(14):1561-1565.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[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2</w:t>
      </w:r>
      <w:r>
        <w:rPr>
          <w:rFonts w:hint="eastAsia" w:ascii="宋体" w:hAnsi="宋体"/>
          <w:color w:val="000000"/>
          <w:sz w:val="21"/>
          <w:szCs w:val="21"/>
        </w:rPr>
        <w:t>]谷岱南,纪颖.我国大学生外卖消费研究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—</w:t>
      </w:r>
      <w:r>
        <w:rPr>
          <w:rFonts w:hint="eastAsia" w:ascii="宋体" w:hAnsi="宋体"/>
          <w:color w:val="000000"/>
          <w:sz w:val="21"/>
          <w:szCs w:val="21"/>
        </w:rPr>
        <w:t>以全国九个地区的高校为例[J].经济研究导刊,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2019(8):75-78.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（</w:t>
      </w:r>
      <w:r>
        <w:rPr>
          <w:rFonts w:hint="eastAsia" w:ascii="宋体" w:hAnsi="宋体"/>
          <w:color w:val="000000"/>
          <w:sz w:val="21"/>
          <w:szCs w:val="21"/>
          <w:highlight w:val="yellow"/>
          <w:lang w:eastAsia="zh-CN"/>
        </w:rPr>
        <w:t>少数中文杂志没有卷号，采用此示例格式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）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  <w:lang w:eastAsia="zh-CN"/>
        </w:rPr>
        <w:t>英文示例：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[1]RONG LL. Large-capacity whole lung lavage in patient with pulmonary alveolar proteinosis and severe hypoxemia and literature review[J].Med Sci,2012,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37(10):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1"/>
          <w:szCs w:val="21"/>
        </w:rPr>
        <w:t>1627-1677.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（</w:t>
      </w:r>
      <w:r>
        <w:rPr>
          <w:rFonts w:hint="eastAsia" w:ascii="宋体" w:hAnsi="宋体"/>
          <w:color w:val="000000"/>
          <w:sz w:val="21"/>
          <w:szCs w:val="21"/>
          <w:highlight w:val="yellow"/>
          <w:lang w:eastAsia="zh-CN"/>
        </w:rPr>
        <w:t>注意：英文期刊名需采用规范缩写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）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【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 w:val="21"/>
          <w:szCs w:val="21"/>
        </w:rPr>
        <w:t>】参考文献中英文期刊如“卷期和引用页码”缺失任意一项，则文献为网上检索电子期刊，其规范格式为：[序号]作者.文献名称[J/OL].年，卷（期）：引用页码[引用日期].检索路径.DOI.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eastAsia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示例:</w:t>
      </w:r>
      <w:r>
        <w:rPr>
          <w:color w:val="000000"/>
          <w:sz w:val="21"/>
          <w:szCs w:val="21"/>
        </w:rPr>
        <w:t>[1]YANG H, ANTOINE D, ANDERSSON U,et al. The many faces of HMGB1:molecular structure - functional activity in inflammation, apoptosis, and chemotaxis[J/OL].J Leukoc Biol,</w:t>
      </w:r>
      <w:r>
        <w:rPr>
          <w:rFonts w:hint="eastAsia"/>
          <w:color w:val="000000"/>
          <w:sz w:val="21"/>
          <w:szCs w:val="21"/>
          <w:lang w:val="en-US" w:eastAsia="zh-CN"/>
        </w:rPr>
        <w:t xml:space="preserve"> </w:t>
      </w:r>
      <w:r>
        <w:rPr>
          <w:color w:val="000000"/>
          <w:sz w:val="21"/>
          <w:szCs w:val="21"/>
        </w:rPr>
        <w:t>2013,93:865-873[2017-11-01]. http://www.chinapubmed.net/23446148.DOI: 10.1189/jlb.121266</w:t>
      </w:r>
      <w:r>
        <w:rPr>
          <w:rFonts w:hint="eastAsia"/>
          <w:color w:val="000000"/>
          <w:sz w:val="21"/>
          <w:szCs w:val="21"/>
          <w:lang w:val="en-US" w:eastAsia="zh-CN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【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4</w:t>
      </w:r>
      <w:r>
        <w:rPr>
          <w:rFonts w:hint="eastAsia" w:ascii="宋体" w:hAnsi="宋体"/>
          <w:color w:val="000000"/>
          <w:sz w:val="21"/>
          <w:szCs w:val="21"/>
        </w:rPr>
        <w:t>】参考文献中学位</w:t>
      </w:r>
      <w:r>
        <w:rPr>
          <w:rFonts w:hint="eastAsia" w:ascii="宋体" w:hAnsi="宋体"/>
          <w:color w:val="000000"/>
          <w:sz w:val="21"/>
          <w:szCs w:val="21"/>
          <w:highlight w:val="yellow"/>
        </w:rPr>
        <w:t>论文类</w:t>
      </w:r>
      <w:r>
        <w:rPr>
          <w:rFonts w:hint="eastAsia" w:ascii="宋体" w:hAnsi="宋体"/>
          <w:color w:val="000000"/>
          <w:sz w:val="21"/>
          <w:szCs w:val="21"/>
        </w:rPr>
        <w:t>文献规范格式为:[序号]前3位作者,等.文献名称[D].学校所在市名:学校名称,年份.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示例:[1]王雪.EHEC0157:H7和空肠弯曲菌氨基磁珠-LAMP检测方法的建立[D].武汉:华中农业大学,2015. 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【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5</w:t>
      </w:r>
      <w:r>
        <w:rPr>
          <w:rFonts w:hint="eastAsia" w:ascii="宋体" w:hAnsi="宋体"/>
          <w:color w:val="000000"/>
          <w:sz w:val="21"/>
          <w:szCs w:val="21"/>
        </w:rPr>
        <w:t>】参考文献中</w:t>
      </w:r>
      <w:r>
        <w:rPr>
          <w:rFonts w:hint="eastAsia" w:ascii="宋体" w:hAnsi="宋体"/>
          <w:color w:val="000000"/>
          <w:sz w:val="21"/>
          <w:szCs w:val="21"/>
          <w:highlight w:val="yellow"/>
        </w:rPr>
        <w:t>著作类</w:t>
      </w:r>
      <w:r>
        <w:rPr>
          <w:rFonts w:hint="eastAsia" w:ascii="宋体" w:hAnsi="宋体"/>
          <w:color w:val="000000"/>
          <w:sz w:val="21"/>
          <w:szCs w:val="21"/>
        </w:rPr>
        <w:t>文献的规范格式为:[序号]前3位作者,等.文献名名称[M]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>版次.出版社所在地:出版社名称,年份:引用页码.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示例: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[1]卢伟.工作场所有害因素危害特性实用手册[M].北京:化学工业出版社,2008：12-15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</w:p>
    <w:p>
      <w:pPr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[2]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哈里森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,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沃尔德伦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.经济数学与金融数学</w:t>
      </w:r>
      <w:r>
        <w:rPr>
          <w:rFonts w:hint="eastAsia" w:ascii="宋体" w:hAnsi="宋体"/>
          <w:color w:val="000000"/>
          <w:sz w:val="21"/>
          <w:szCs w:val="21"/>
        </w:rPr>
        <w:t>[M].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谢远涛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,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译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.北京:中国人民大学出版社, 2012:235-236.（</w:t>
      </w:r>
      <w:r>
        <w:rPr>
          <w:rFonts w:hint="eastAsia" w:ascii="宋体" w:hAnsi="宋体"/>
          <w:color w:val="000000"/>
          <w:sz w:val="21"/>
          <w:szCs w:val="21"/>
          <w:highlight w:val="yellow"/>
          <w:lang w:val="en-US" w:eastAsia="zh-CN"/>
        </w:rPr>
        <w:t>此为译著格式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）</w:t>
      </w:r>
    </w:p>
    <w:p>
      <w:pPr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default" w:ascii="宋体" w:hAnsi="宋体" w:eastAsia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[3]程根伟.1998年长江洪水的成因与减灾对策</w:t>
      </w:r>
      <w:r>
        <w:rPr>
          <w:rFonts w:hint="eastAsia" w:ascii="宋体" w:hAnsi="宋体"/>
          <w:color w:val="000000"/>
          <w:sz w:val="21"/>
          <w:szCs w:val="21"/>
        </w:rPr>
        <w:t>[M].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//徐厚泽，赵其国.长江流域洪涝灾害与科技对策.北京:科学出版社,1999:32-36.（</w:t>
      </w:r>
      <w:r>
        <w:rPr>
          <w:rFonts w:hint="eastAsia" w:ascii="宋体" w:hAnsi="宋体"/>
          <w:color w:val="000000"/>
          <w:sz w:val="21"/>
          <w:szCs w:val="21"/>
          <w:highlight w:val="yellow"/>
          <w:lang w:val="en-US" w:eastAsia="zh-CN"/>
        </w:rPr>
        <w:t>此为析出文献格式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）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【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6</w:t>
      </w:r>
      <w:r>
        <w:rPr>
          <w:rFonts w:hint="eastAsia" w:ascii="宋体" w:hAnsi="宋体"/>
          <w:color w:val="000000"/>
          <w:sz w:val="21"/>
          <w:szCs w:val="21"/>
        </w:rPr>
        <w:t>】</w:t>
      </w:r>
      <w:bookmarkStart w:id="1" w:name="_Hlk527553664"/>
      <w:r>
        <w:rPr>
          <w:rFonts w:hint="eastAsia" w:ascii="宋体" w:hAnsi="宋体"/>
          <w:color w:val="000000"/>
          <w:sz w:val="21"/>
          <w:szCs w:val="21"/>
        </w:rPr>
        <w:t>参考文献中</w:t>
      </w:r>
      <w:r>
        <w:rPr>
          <w:rFonts w:hint="eastAsia" w:ascii="宋体" w:hAnsi="宋体"/>
          <w:color w:val="000000"/>
          <w:sz w:val="21"/>
          <w:szCs w:val="21"/>
          <w:highlight w:val="yellow"/>
        </w:rPr>
        <w:t>法规类</w:t>
      </w:r>
      <w:r>
        <w:rPr>
          <w:rFonts w:hint="eastAsia" w:ascii="宋体" w:hAnsi="宋体"/>
          <w:color w:val="000000"/>
          <w:sz w:val="21"/>
          <w:szCs w:val="21"/>
        </w:rPr>
        <w:t>文献的规范格式为：[序号]发布者.法规名称[S].出版社所在地：出版社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,</w:t>
      </w:r>
      <w:r>
        <w:rPr>
          <w:rFonts w:hint="eastAsia" w:ascii="宋体" w:hAnsi="宋体"/>
          <w:color w:val="000000"/>
          <w:sz w:val="21"/>
          <w:szCs w:val="21"/>
        </w:rPr>
        <w:t>年份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:</w:t>
      </w:r>
      <w:r>
        <w:rPr>
          <w:rFonts w:hint="eastAsia" w:ascii="宋体" w:hAnsi="宋体"/>
          <w:color w:val="000000"/>
          <w:sz w:val="21"/>
          <w:szCs w:val="21"/>
        </w:rPr>
        <w:t>引用页码.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示例：[1]中华人民共和国全国人民代表大会常务委员会.中华人民共和国职业病防治法[S].北京:法律出版社,2012:5-8.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</w:rPr>
        <w:t>【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7</w:t>
      </w:r>
      <w:r>
        <w:rPr>
          <w:rFonts w:hint="eastAsia" w:ascii="宋体" w:hAnsi="宋体" w:cs="宋体"/>
          <w:color w:val="000000"/>
          <w:sz w:val="21"/>
          <w:szCs w:val="21"/>
        </w:rPr>
        <w:t>】参考文献中</w:t>
      </w:r>
      <w:r>
        <w:rPr>
          <w:rFonts w:hint="eastAsia" w:ascii="宋体" w:hAnsi="宋体" w:cs="宋体"/>
          <w:color w:val="000000"/>
          <w:sz w:val="21"/>
          <w:szCs w:val="21"/>
          <w:highlight w:val="yellow"/>
        </w:rPr>
        <w:t>标准类</w:t>
      </w:r>
      <w:r>
        <w:rPr>
          <w:rFonts w:hint="eastAsia" w:ascii="宋体" w:hAnsi="宋体" w:cs="宋体"/>
          <w:color w:val="000000"/>
          <w:sz w:val="21"/>
          <w:szCs w:val="21"/>
        </w:rPr>
        <w:t>文献的规范格式为</w:t>
      </w:r>
      <w:r>
        <w:rPr>
          <w:rFonts w:hint="eastAsia" w:ascii="宋体" w:hAnsi="宋体"/>
          <w:color w:val="000000"/>
          <w:sz w:val="21"/>
          <w:szCs w:val="21"/>
        </w:rPr>
        <w:t>:[序号]发布者.标准名称:标准号[S].出版社所在地：出版社,年份：引用页码.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示例：[1]中华人民共和国卫生部.工业企业设计卫生标准:GBZ1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—</w:t>
      </w:r>
      <w:r>
        <w:rPr>
          <w:rFonts w:hint="eastAsia" w:ascii="宋体" w:hAnsi="宋体"/>
          <w:color w:val="000000"/>
          <w:sz w:val="21"/>
          <w:szCs w:val="21"/>
        </w:rPr>
        <w:t>2010[S].北京:人民卫生出版社,2010:10-15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【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8</w:t>
      </w:r>
      <w:r>
        <w:rPr>
          <w:rFonts w:hint="eastAsia" w:ascii="宋体" w:hAnsi="宋体"/>
          <w:color w:val="000000"/>
          <w:sz w:val="21"/>
          <w:szCs w:val="21"/>
        </w:rPr>
        <w:t>】参考文献中</w:t>
      </w:r>
      <w:r>
        <w:rPr>
          <w:rFonts w:hint="eastAsia" w:ascii="宋体" w:hAnsi="宋体"/>
          <w:color w:val="000000"/>
          <w:sz w:val="21"/>
          <w:szCs w:val="21"/>
          <w:highlight w:val="yellow"/>
        </w:rPr>
        <w:t>报纸类</w:t>
      </w:r>
      <w:r>
        <w:rPr>
          <w:rFonts w:hint="eastAsia" w:ascii="宋体" w:hAnsi="宋体"/>
          <w:color w:val="000000"/>
          <w:sz w:val="21"/>
          <w:szCs w:val="21"/>
        </w:rPr>
        <w:t>文献规范格式为:[序号]前3位作者,等.文献名称[N]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</w:rPr>
        <w:t>报纸名,年-月-日(版次)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示例:[1]林丽鹂.马兜铃酸与肝癌有关吗[N].人民日报,2017-1-01(023)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【9】参考文献中</w:t>
      </w:r>
      <w:r>
        <w:rPr>
          <w:rFonts w:hint="eastAsia" w:ascii="宋体" w:hAnsi="宋体"/>
          <w:color w:val="000000"/>
          <w:sz w:val="21"/>
          <w:szCs w:val="21"/>
          <w:highlight w:val="yellow"/>
        </w:rPr>
        <w:t>汇编类</w:t>
      </w:r>
      <w:r>
        <w:rPr>
          <w:rFonts w:hint="eastAsia" w:ascii="宋体" w:hAnsi="宋体"/>
          <w:color w:val="000000"/>
          <w:sz w:val="21"/>
          <w:szCs w:val="21"/>
        </w:rPr>
        <w:t>文献的规范格式为:[序号]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主要责任者</w:t>
      </w:r>
      <w:r>
        <w:rPr>
          <w:rFonts w:hint="eastAsia" w:ascii="宋体" w:hAnsi="宋体"/>
          <w:color w:val="000000"/>
          <w:sz w:val="21"/>
          <w:szCs w:val="21"/>
        </w:rPr>
        <w:t>.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题名</w:t>
      </w:r>
      <w:r>
        <w:rPr>
          <w:rFonts w:hint="eastAsia" w:ascii="宋体" w:hAnsi="宋体"/>
          <w:color w:val="000000"/>
          <w:sz w:val="21"/>
          <w:szCs w:val="21"/>
        </w:rPr>
        <w:t>[C]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出版地：出版者，出版年</w:t>
      </w:r>
      <w:r>
        <w:rPr>
          <w:rFonts w:hint="eastAsia" w:ascii="宋体" w:hAnsi="宋体"/>
          <w:color w:val="000000"/>
          <w:sz w:val="21"/>
          <w:szCs w:val="21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示例:[1]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牛志明，斯温兰德，雷光春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.综合湿地管理国际研讨会论文集</w:t>
      </w:r>
      <w:r>
        <w:rPr>
          <w:rFonts w:hint="eastAsia" w:ascii="宋体" w:hAnsi="宋体"/>
          <w:color w:val="000000"/>
          <w:sz w:val="21"/>
          <w:szCs w:val="21"/>
        </w:rPr>
        <w:t>[C].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北京：海洋出版社，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2012.</w:t>
      </w:r>
    </w:p>
    <w:p>
      <w:pPr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default" w:ascii="宋体" w:hAnsi="宋体" w:eastAsia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[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2</w:t>
      </w:r>
      <w:r>
        <w:rPr>
          <w:rFonts w:hint="eastAsia" w:ascii="宋体" w:hAnsi="宋体"/>
          <w:color w:val="000000"/>
          <w:sz w:val="21"/>
          <w:szCs w:val="21"/>
        </w:rPr>
        <w:t>]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贾东琴，柯平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.面向数字素养的高校图书馆数字服务体系研究</w:t>
      </w:r>
      <w:r>
        <w:rPr>
          <w:rFonts w:hint="eastAsia" w:ascii="宋体" w:hAnsi="宋体"/>
          <w:color w:val="000000"/>
          <w:sz w:val="21"/>
          <w:szCs w:val="21"/>
        </w:rPr>
        <w:t>[C]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//中国图书馆学会.中国图书馆学会年会论文集.北京：国家图书馆出版社，2011:45-52.（</w:t>
      </w:r>
      <w:r>
        <w:rPr>
          <w:rFonts w:hint="eastAsia" w:ascii="宋体" w:hAnsi="宋体"/>
          <w:color w:val="000000"/>
          <w:sz w:val="21"/>
          <w:szCs w:val="21"/>
          <w:highlight w:val="yellow"/>
          <w:lang w:val="en-US" w:eastAsia="zh-CN"/>
        </w:rPr>
        <w:t>此为析出文献格式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）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default" w:ascii="宋体" w:hAnsi="宋体" w:eastAsia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sz w:val="21"/>
          <w:szCs w:val="21"/>
        </w:rPr>
        <w:t>[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 w:val="21"/>
          <w:szCs w:val="21"/>
        </w:rPr>
        <w:t>]</w:t>
      </w:r>
      <w:r>
        <w:rPr>
          <w:rFonts w:hint="eastAsia" w:ascii="宋体" w:hAnsi="宋体"/>
          <w:color w:val="000000"/>
          <w:sz w:val="21"/>
          <w:szCs w:val="21"/>
          <w:lang w:eastAsia="zh-CN"/>
        </w:rPr>
        <w:t>张忠智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.科技书刊的总编（主编）的角色要求</w:t>
      </w:r>
      <w:r>
        <w:rPr>
          <w:rFonts w:hint="eastAsia" w:ascii="宋体" w:hAnsi="宋体"/>
          <w:color w:val="000000"/>
          <w:sz w:val="21"/>
          <w:szCs w:val="21"/>
        </w:rPr>
        <w:t>[C]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//中国科学技术期刊编辑学会建会十周年学术研讨会论文汇编.北京：中国科学技术期刊编辑学会学术委员会，1977:33-34.（</w:t>
      </w:r>
      <w:r>
        <w:rPr>
          <w:rFonts w:hint="eastAsia" w:ascii="宋体" w:hAnsi="宋体"/>
          <w:color w:val="000000"/>
          <w:sz w:val="21"/>
          <w:szCs w:val="21"/>
          <w:highlight w:val="yellow"/>
          <w:lang w:val="en-US" w:eastAsia="zh-CN"/>
        </w:rPr>
        <w:t>此为析出文献格式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）</w:t>
      </w:r>
    </w:p>
    <w:bookmarkEnd w:id="1"/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【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10</w:t>
      </w:r>
      <w:r>
        <w:rPr>
          <w:rFonts w:hint="eastAsia" w:ascii="宋体" w:hAnsi="宋体"/>
          <w:color w:val="000000"/>
          <w:sz w:val="21"/>
          <w:szCs w:val="21"/>
        </w:rPr>
        <w:t>】</w:t>
      </w:r>
      <w:bookmarkStart w:id="2" w:name="_Hlk527467932"/>
      <w:bookmarkStart w:id="3" w:name="_Hlk527039008"/>
      <w:r>
        <w:rPr>
          <w:rFonts w:hint="eastAsia" w:ascii="宋体" w:hAnsi="宋体"/>
          <w:color w:val="000000"/>
          <w:sz w:val="21"/>
          <w:szCs w:val="21"/>
        </w:rPr>
        <w:t>参考文献中</w:t>
      </w:r>
      <w:r>
        <w:rPr>
          <w:rFonts w:hint="eastAsia" w:ascii="宋体" w:hAnsi="宋体"/>
          <w:color w:val="000000"/>
          <w:sz w:val="21"/>
          <w:szCs w:val="21"/>
          <w:highlight w:val="yellow"/>
        </w:rPr>
        <w:t>网上检索资料</w:t>
      </w:r>
      <w:r>
        <w:rPr>
          <w:rFonts w:hint="eastAsia" w:ascii="宋体" w:hAnsi="宋体"/>
          <w:color w:val="000000"/>
          <w:sz w:val="21"/>
          <w:szCs w:val="21"/>
        </w:rPr>
        <w:t>的规范格式为：[序号]发布者.文献名称[文献类型标识码].（发布日期）[引用日期].检索路径.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示例:[1]中华人民共和国国家卫生和计划生育委员会.2016年全国法定传染病疫情概况[EB/OL].(2017-02-23)[2017-03-15].http://www.moh.gov.cn/jkj/s3578/201702/38ca.shtml.</w:t>
      </w:r>
      <w:bookmarkEnd w:id="2"/>
      <w:bookmarkEnd w:id="3"/>
      <w:bookmarkStart w:id="4" w:name="_Hlk528332757"/>
    </w:p>
    <w:bookmarkEnd w:id="4"/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hint="eastAsia" w:ascii="宋体" w:hAnsi="宋体" w:eastAsia="宋体"/>
          <w:color w:val="000000"/>
          <w:sz w:val="21"/>
          <w:szCs w:val="21"/>
          <w:lang w:eastAsia="zh-CN"/>
        </w:rPr>
      </w:pPr>
      <w:bookmarkStart w:id="5" w:name="_Hlk530040960"/>
      <w:r>
        <w:rPr>
          <w:rFonts w:hint="eastAsia" w:ascii="宋体" w:hAnsi="宋体"/>
          <w:color w:val="000000"/>
          <w:sz w:val="21"/>
          <w:szCs w:val="21"/>
        </w:rPr>
        <w:t>【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11</w:t>
      </w:r>
      <w:r>
        <w:rPr>
          <w:rFonts w:hint="eastAsia" w:ascii="宋体" w:hAnsi="宋体"/>
          <w:color w:val="000000"/>
          <w:sz w:val="21"/>
          <w:szCs w:val="21"/>
        </w:rPr>
        <w:t>】</w:t>
      </w:r>
      <w:r>
        <w:rPr>
          <w:rFonts w:hint="eastAsia" w:ascii="宋体" w:hAnsi="宋体" w:cs="宋体"/>
          <w:color w:val="000000"/>
          <w:sz w:val="21"/>
          <w:szCs w:val="21"/>
        </w:rPr>
        <w:t>文献为</w:t>
      </w:r>
      <w:r>
        <w:rPr>
          <w:rFonts w:hint="eastAsia" w:ascii="宋体" w:hAnsi="宋体" w:cs="宋体"/>
          <w:color w:val="000000"/>
          <w:sz w:val="21"/>
          <w:szCs w:val="21"/>
          <w:highlight w:val="yellow"/>
        </w:rPr>
        <w:t>其他类</w:t>
      </w:r>
      <w:r>
        <w:rPr>
          <w:rFonts w:hint="eastAsia" w:ascii="宋体" w:hAnsi="宋体" w:cs="宋体"/>
          <w:color w:val="000000"/>
          <w:sz w:val="21"/>
          <w:szCs w:val="21"/>
        </w:rPr>
        <w:t>文献</w:t>
      </w:r>
      <w:r>
        <w:rPr>
          <w:rFonts w:hint="eastAsia" w:ascii="宋体" w:hAnsi="宋体"/>
          <w:color w:val="000000"/>
          <w:sz w:val="21"/>
          <w:szCs w:val="21"/>
        </w:rPr>
        <w:t>,规范格式为:发布者,文献名称</w:t>
      </w:r>
      <w:r>
        <w:rPr>
          <w:rFonts w:hint="eastAsia" w:ascii="宋体" w:hAnsi="宋体" w:cs="Batang"/>
          <w:color w:val="000000"/>
          <w:sz w:val="21"/>
          <w:szCs w:val="21"/>
        </w:rPr>
        <w:t>[Z].</w:t>
      </w:r>
      <w:r>
        <w:rPr>
          <w:rFonts w:hint="eastAsia" w:ascii="宋体" w:hAnsi="宋体" w:cs="宋体"/>
          <w:color w:val="000000"/>
          <w:sz w:val="21"/>
          <w:szCs w:val="21"/>
        </w:rPr>
        <w:t>发布者所在地</w:t>
      </w:r>
      <w:r>
        <w:rPr>
          <w:rFonts w:hint="eastAsia" w:ascii="宋体" w:hAnsi="宋体"/>
          <w:color w:val="000000"/>
          <w:sz w:val="21"/>
          <w:szCs w:val="21"/>
        </w:rPr>
        <w:t>(省名:市名),年份:引用页码</w:t>
      </w:r>
      <w:r>
        <w:rPr>
          <w:rFonts w:hint="eastAsia" w:ascii="宋体" w:hAnsi="宋体"/>
          <w:color w:val="000000"/>
          <w:sz w:val="21"/>
          <w:szCs w:val="21"/>
          <w:lang w:val="en-US" w:eastAsia="zh-CN"/>
        </w:rPr>
        <w:t>.</w:t>
      </w:r>
    </w:p>
    <w:bookmarkEnd w:id="5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兰亭超细黑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F0527"/>
    <w:rsid w:val="01AF3E87"/>
    <w:rsid w:val="0D041F92"/>
    <w:rsid w:val="303F0527"/>
    <w:rsid w:val="44FE23B4"/>
    <w:rsid w:val="606E7C4A"/>
    <w:rsid w:val="73DD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126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2021-02-25T06:36:00Z</dcterms:created>
  <dc:creator>zhiying</dc:creator>
  <cp:lastModifiedBy>wenjie</cp:lastModifiedBy>
  <cp:lastPrinted>2021-02-25T07:03:00Z</cp:lastPrinted>
  <dcterms:modified xsi:type="dcterms:W3CDTF">2021-11-17T07:53:00Z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